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CBB" w:rsidRPr="008E2CBB" w:rsidRDefault="008E2CBB" w:rsidP="008E2CBB">
      <w:pPr>
        <w:pStyle w:val="Default"/>
      </w:pPr>
      <w:r w:rsidRPr="008E2CBB">
        <w:rPr>
          <w:rFonts w:hint="eastAsia"/>
        </w:rPr>
        <w:t>特定非営利活動法人</w:t>
      </w:r>
      <w:r w:rsidR="00BB2B11">
        <w:rPr>
          <w:rFonts w:hint="eastAsia"/>
        </w:rPr>
        <w:t>山口せわやき</w:t>
      </w:r>
      <w:r w:rsidRPr="008E2CBB">
        <w:rPr>
          <w:rFonts w:hint="eastAsia"/>
        </w:rPr>
        <w:t>ネット</w:t>
      </w:r>
      <w:r w:rsidR="00BB2B11">
        <w:rPr>
          <w:rFonts w:hint="eastAsia"/>
        </w:rPr>
        <w:t>ワーク</w:t>
      </w:r>
    </w:p>
    <w:p w:rsidR="008E2CBB" w:rsidRPr="008E2CBB" w:rsidRDefault="008E2CBB" w:rsidP="008E2CBB">
      <w:pPr>
        <w:pStyle w:val="Default"/>
      </w:pPr>
      <w:r w:rsidRPr="008E2CBB">
        <w:rPr>
          <w:rFonts w:hint="eastAsia"/>
        </w:rPr>
        <w:t>経理規程</w:t>
      </w:r>
    </w:p>
    <w:p w:rsidR="008E2CBB" w:rsidRPr="008E2CBB" w:rsidRDefault="008E2CBB" w:rsidP="008E2CBB">
      <w:pPr>
        <w:pStyle w:val="Default"/>
        <w:rPr>
          <w:rFonts w:hAnsi="Century"/>
        </w:rPr>
      </w:pPr>
      <w:r w:rsidRPr="008E2CBB">
        <w:rPr>
          <w:rFonts w:hint="eastAsia"/>
        </w:rPr>
        <w:t>第</w:t>
      </w:r>
      <w:r w:rsidR="00BB2B11">
        <w:rPr>
          <w:rFonts w:ascii="Century" w:hAnsi="Century" w:cs="Century" w:hint="eastAsia"/>
        </w:rPr>
        <w:t>１</w:t>
      </w:r>
      <w:r w:rsidRPr="008E2CBB">
        <w:rPr>
          <w:rFonts w:hAnsi="Century" w:hint="eastAsia"/>
        </w:rPr>
        <w:t>章総則</w:t>
      </w:r>
    </w:p>
    <w:p w:rsidR="008E2CBB" w:rsidRPr="008E2CBB" w:rsidRDefault="008E2CBB" w:rsidP="008E2CBB">
      <w:pPr>
        <w:pStyle w:val="Default"/>
        <w:rPr>
          <w:rFonts w:hAnsi="Century"/>
        </w:rPr>
      </w:pPr>
      <w:r w:rsidRPr="008E2CBB">
        <w:rPr>
          <w:rFonts w:hAnsi="Century" w:hint="eastAsia"/>
        </w:rPr>
        <w:t>（目的）</w:t>
      </w:r>
    </w:p>
    <w:p w:rsidR="008E2CBB" w:rsidRPr="008E2CBB" w:rsidRDefault="008E2CBB" w:rsidP="008E2CBB">
      <w:pPr>
        <w:pStyle w:val="Default"/>
        <w:ind w:left="240" w:hangingChars="100" w:hanging="240"/>
        <w:rPr>
          <w:rFonts w:hAnsi="Century"/>
        </w:rPr>
      </w:pPr>
      <w:r w:rsidRPr="008E2CBB">
        <w:rPr>
          <w:rFonts w:hAnsi="Century" w:hint="eastAsia"/>
        </w:rPr>
        <w:t>第１条</w:t>
      </w:r>
      <w:r>
        <w:rPr>
          <w:rFonts w:hAnsi="Century" w:hint="eastAsia"/>
        </w:rPr>
        <w:t xml:space="preserve">　</w:t>
      </w:r>
      <w:r w:rsidRPr="008E2CBB">
        <w:rPr>
          <w:rFonts w:hAnsi="Century" w:hint="eastAsia"/>
        </w:rPr>
        <w:t>この規程は、特定非営利活動法人</w:t>
      </w:r>
      <w:r w:rsidR="00BB2B11">
        <w:rPr>
          <w:rFonts w:hAnsi="Century" w:hint="eastAsia"/>
        </w:rPr>
        <w:t>山口せわやき</w:t>
      </w:r>
      <w:r w:rsidRPr="008E2CBB">
        <w:rPr>
          <w:rFonts w:hAnsi="Century" w:hint="eastAsia"/>
        </w:rPr>
        <w:t>ネット</w:t>
      </w:r>
      <w:r w:rsidR="00BB2B11">
        <w:rPr>
          <w:rFonts w:hAnsi="Century" w:hint="eastAsia"/>
        </w:rPr>
        <w:t>ワーク</w:t>
      </w:r>
      <w:r w:rsidRPr="008E2CBB">
        <w:rPr>
          <w:rFonts w:hAnsi="Century" w:hint="eastAsia"/>
        </w:rPr>
        <w:t>（以下、「法人」という。）の会計処理に関する基準を定め、会計業務を迅速かつ正確に処理し、法人の収支の状況、財産の状況を明らかにして、能率的運営と活動の向上を図ることを目的とす</w:t>
      </w:r>
      <w:r>
        <w:rPr>
          <w:rFonts w:hAnsi="Century" w:hint="eastAsia"/>
        </w:rPr>
        <w:t>る</w:t>
      </w:r>
      <w:r w:rsidRPr="008E2CBB">
        <w:rPr>
          <w:rFonts w:hAnsi="Century" w:hint="eastAsia"/>
        </w:rPr>
        <w:t>。</w:t>
      </w:r>
    </w:p>
    <w:p w:rsidR="008E2CBB" w:rsidRPr="008E2CBB" w:rsidRDefault="008E2CBB" w:rsidP="008E2CBB">
      <w:pPr>
        <w:pStyle w:val="Default"/>
        <w:rPr>
          <w:rFonts w:hAnsi="Century"/>
        </w:rPr>
      </w:pPr>
      <w:r w:rsidRPr="008E2CBB">
        <w:rPr>
          <w:rFonts w:hAnsi="Century" w:hint="eastAsia"/>
        </w:rPr>
        <w:t>（適用範囲）</w:t>
      </w:r>
    </w:p>
    <w:p w:rsidR="008E2CBB" w:rsidRPr="008E2CBB" w:rsidRDefault="008E2CBB" w:rsidP="008E2CBB">
      <w:pPr>
        <w:pStyle w:val="Default"/>
        <w:ind w:left="240" w:hangingChars="100" w:hanging="240"/>
        <w:rPr>
          <w:rFonts w:hAnsi="Century"/>
        </w:rPr>
      </w:pPr>
      <w:r w:rsidRPr="008E2CBB">
        <w:rPr>
          <w:rFonts w:hAnsi="Century" w:hint="eastAsia"/>
        </w:rPr>
        <w:t>第２条</w:t>
      </w:r>
      <w:r>
        <w:rPr>
          <w:rFonts w:hAnsi="Century" w:hint="eastAsia"/>
        </w:rPr>
        <w:t xml:space="preserve">　</w:t>
      </w:r>
      <w:r w:rsidRPr="008E2CBB">
        <w:rPr>
          <w:rFonts w:hAnsi="Century" w:hint="eastAsia"/>
        </w:rPr>
        <w:t>法人の会計に関する事項は、定款に定めのある場合のほか、この規程を適用する。</w:t>
      </w:r>
    </w:p>
    <w:p w:rsidR="008E2CBB" w:rsidRPr="008E2CBB" w:rsidRDefault="008E2CBB" w:rsidP="008E2CBB">
      <w:pPr>
        <w:pStyle w:val="Default"/>
        <w:rPr>
          <w:rFonts w:hAnsi="Century"/>
        </w:rPr>
      </w:pPr>
      <w:r w:rsidRPr="008E2CBB">
        <w:rPr>
          <w:rFonts w:hAnsi="Century" w:hint="eastAsia"/>
        </w:rPr>
        <w:t>（会計処理の原則）</w:t>
      </w:r>
    </w:p>
    <w:p w:rsidR="008E2CBB" w:rsidRPr="008E2CBB" w:rsidRDefault="008E2CBB" w:rsidP="008E2CBB">
      <w:pPr>
        <w:pStyle w:val="Default"/>
        <w:ind w:left="240" w:hangingChars="100" w:hanging="240"/>
        <w:rPr>
          <w:rFonts w:hAnsi="Century"/>
        </w:rPr>
      </w:pPr>
      <w:r w:rsidRPr="008E2CBB">
        <w:rPr>
          <w:rFonts w:hAnsi="Century" w:hint="eastAsia"/>
        </w:rPr>
        <w:t>第３条</w:t>
      </w:r>
      <w:r>
        <w:rPr>
          <w:rFonts w:hAnsi="Century" w:hint="eastAsia"/>
        </w:rPr>
        <w:t xml:space="preserve">　</w:t>
      </w:r>
      <w:r w:rsidRPr="008E2CBB">
        <w:rPr>
          <w:rFonts w:hAnsi="Century" w:hint="eastAsia"/>
        </w:rPr>
        <w:t>会計の処理および手続きは、特定非営利活動促進法</w:t>
      </w:r>
      <w:r w:rsidR="00BB2B11">
        <w:rPr>
          <w:rFonts w:ascii="Century" w:hAnsi="Century" w:cs="Century" w:hint="eastAsia"/>
        </w:rPr>
        <w:t>２７</w:t>
      </w:r>
      <w:r w:rsidRPr="008E2CBB">
        <w:rPr>
          <w:rFonts w:hAnsi="Century" w:hint="eastAsia"/>
        </w:rPr>
        <w:t>条各号に掲げる原則に従って行うものとする。</w:t>
      </w:r>
    </w:p>
    <w:p w:rsidR="008E2CBB" w:rsidRPr="008E2CBB" w:rsidRDefault="008E2CBB" w:rsidP="008E2CBB">
      <w:pPr>
        <w:pStyle w:val="Default"/>
        <w:rPr>
          <w:rFonts w:hAnsi="Century"/>
        </w:rPr>
      </w:pPr>
      <w:r w:rsidRPr="008E2CBB">
        <w:rPr>
          <w:rFonts w:hAnsi="Century" w:hint="eastAsia"/>
        </w:rPr>
        <w:t>（会計年度）</w:t>
      </w:r>
    </w:p>
    <w:p w:rsidR="008E2CBB" w:rsidRPr="008E2CBB" w:rsidRDefault="008E2CBB" w:rsidP="008E2CBB">
      <w:pPr>
        <w:pStyle w:val="Default"/>
        <w:ind w:left="240" w:hangingChars="100" w:hanging="240"/>
        <w:rPr>
          <w:rFonts w:hAnsi="Century"/>
        </w:rPr>
      </w:pPr>
      <w:r w:rsidRPr="008E2CBB">
        <w:rPr>
          <w:rFonts w:hAnsi="Century" w:hint="eastAsia"/>
        </w:rPr>
        <w:t>第４条</w:t>
      </w:r>
      <w:r>
        <w:rPr>
          <w:rFonts w:hAnsi="Century" w:hint="eastAsia"/>
        </w:rPr>
        <w:t xml:space="preserve">　</w:t>
      </w:r>
      <w:r w:rsidRPr="008E2CBB">
        <w:rPr>
          <w:rFonts w:hAnsi="Century" w:hint="eastAsia"/>
        </w:rPr>
        <w:t>会計年度は、定款に定める事業年度にしたがい、毎年４月１日から翌年３月３１日までとする。</w:t>
      </w:r>
    </w:p>
    <w:p w:rsidR="008E2CBB" w:rsidRPr="008E2CBB" w:rsidRDefault="008E2CBB" w:rsidP="008E2CBB">
      <w:pPr>
        <w:pStyle w:val="Default"/>
        <w:rPr>
          <w:rFonts w:hAnsi="Century"/>
        </w:rPr>
      </w:pPr>
      <w:r w:rsidRPr="008E2CBB">
        <w:rPr>
          <w:rFonts w:hAnsi="Century" w:hint="eastAsia"/>
        </w:rPr>
        <w:t>（会計の区分）</w:t>
      </w:r>
    </w:p>
    <w:p w:rsidR="008E2CBB" w:rsidRPr="00FA7C7B" w:rsidRDefault="008E2CBB" w:rsidP="008E2CBB">
      <w:pPr>
        <w:pStyle w:val="Default"/>
        <w:rPr>
          <w:rFonts w:hAnsi="Century"/>
          <w:u w:val="single"/>
        </w:rPr>
      </w:pPr>
      <w:r w:rsidRPr="00FA7C7B">
        <w:rPr>
          <w:rFonts w:hAnsi="Century" w:hint="eastAsia"/>
          <w:u w:val="single"/>
        </w:rPr>
        <w:t>第５条　会計の区分は次のとおり１種とする。</w:t>
      </w:r>
    </w:p>
    <w:p w:rsidR="008E2CBB" w:rsidRPr="00FA7C7B" w:rsidRDefault="008E2CBB" w:rsidP="008E2CBB">
      <w:pPr>
        <w:pStyle w:val="Default"/>
        <w:rPr>
          <w:rFonts w:hAnsi="Century"/>
          <w:u w:val="single"/>
        </w:rPr>
      </w:pPr>
      <w:r w:rsidRPr="00FA7C7B">
        <w:rPr>
          <w:rFonts w:hAnsi="Century" w:hint="eastAsia"/>
          <w:u w:val="single"/>
        </w:rPr>
        <w:t>（</w:t>
      </w:r>
      <w:r w:rsidRPr="00FA7C7B">
        <w:rPr>
          <w:rFonts w:ascii="Century" w:hAnsi="Century" w:cs="Century"/>
          <w:u w:val="single"/>
        </w:rPr>
        <w:t>1</w:t>
      </w:r>
      <w:r w:rsidRPr="00FA7C7B">
        <w:rPr>
          <w:rFonts w:hAnsi="Century" w:hint="eastAsia"/>
          <w:u w:val="single"/>
        </w:rPr>
        <w:t>）特定非営利活動に係る事業会計</w:t>
      </w:r>
    </w:p>
    <w:p w:rsidR="008E2CBB" w:rsidRPr="008E2CBB" w:rsidRDefault="008E2CBB" w:rsidP="008E2CBB">
      <w:pPr>
        <w:pStyle w:val="Default"/>
        <w:rPr>
          <w:rFonts w:hAnsi="Century"/>
        </w:rPr>
      </w:pPr>
      <w:r w:rsidRPr="008E2CBB">
        <w:rPr>
          <w:rFonts w:hAnsi="Century" w:hint="eastAsia"/>
        </w:rPr>
        <w:t>（会計責任者）</w:t>
      </w:r>
    </w:p>
    <w:p w:rsidR="008E2CBB" w:rsidRPr="008E2CBB" w:rsidRDefault="008E2CBB" w:rsidP="008E2CBB">
      <w:pPr>
        <w:pStyle w:val="Default"/>
        <w:rPr>
          <w:rFonts w:hAnsi="Century"/>
        </w:rPr>
      </w:pPr>
      <w:r w:rsidRPr="008E2CBB">
        <w:rPr>
          <w:rFonts w:hAnsi="Century" w:hint="eastAsia"/>
        </w:rPr>
        <w:t>第６条</w:t>
      </w:r>
      <w:r>
        <w:rPr>
          <w:rFonts w:hAnsi="Century" w:hint="eastAsia"/>
        </w:rPr>
        <w:t xml:space="preserve">　</w:t>
      </w:r>
      <w:r w:rsidRPr="008E2CBB">
        <w:rPr>
          <w:rFonts w:hAnsi="Century" w:hint="eastAsia"/>
        </w:rPr>
        <w:t>会計責任者は事務局長とする。</w:t>
      </w:r>
    </w:p>
    <w:p w:rsidR="008E2CBB" w:rsidRPr="008E2CBB" w:rsidRDefault="008E2CBB" w:rsidP="008E2CBB">
      <w:pPr>
        <w:pStyle w:val="Default"/>
        <w:rPr>
          <w:rFonts w:hAnsi="Century"/>
        </w:rPr>
      </w:pPr>
      <w:r w:rsidRPr="008E2CBB">
        <w:rPr>
          <w:rFonts w:hAnsi="Century" w:hint="eastAsia"/>
        </w:rPr>
        <w:t>（規程外事項）</w:t>
      </w:r>
    </w:p>
    <w:p w:rsidR="008E2CBB" w:rsidRPr="008E2CBB" w:rsidRDefault="008E2CBB" w:rsidP="00FA7C7B">
      <w:pPr>
        <w:pStyle w:val="Default"/>
        <w:ind w:left="240" w:hangingChars="100" w:hanging="240"/>
        <w:rPr>
          <w:rFonts w:hAnsi="Century"/>
        </w:rPr>
      </w:pPr>
      <w:r w:rsidRPr="008E2CBB">
        <w:rPr>
          <w:rFonts w:hAnsi="Century" w:hint="eastAsia"/>
        </w:rPr>
        <w:t>第７条</w:t>
      </w:r>
      <w:r>
        <w:rPr>
          <w:rFonts w:hAnsi="Century" w:hint="eastAsia"/>
        </w:rPr>
        <w:t xml:space="preserve">　</w:t>
      </w:r>
      <w:r w:rsidRPr="008E2CBB">
        <w:rPr>
          <w:rFonts w:hAnsi="Century" w:hint="eastAsia"/>
        </w:rPr>
        <w:t>この規程に定めのない事項については、</w:t>
      </w:r>
      <w:r w:rsidR="00FA7C7B">
        <w:rPr>
          <w:rFonts w:hAnsi="Century" w:hint="eastAsia"/>
        </w:rPr>
        <w:t>代表</w:t>
      </w:r>
      <w:r w:rsidRPr="008E2CBB">
        <w:rPr>
          <w:rFonts w:hAnsi="Century" w:hint="eastAsia"/>
        </w:rPr>
        <w:t>の了承を踏まえ、事務局長の決裁を得て判断するものと</w:t>
      </w:r>
      <w:bookmarkStart w:id="0" w:name="_GoBack"/>
      <w:bookmarkEnd w:id="0"/>
      <w:r w:rsidRPr="008E2CBB">
        <w:rPr>
          <w:rFonts w:hAnsi="Century" w:hint="eastAsia"/>
        </w:rPr>
        <w:t>する。</w:t>
      </w:r>
    </w:p>
    <w:p w:rsidR="008E2CBB" w:rsidRPr="008E2CBB" w:rsidRDefault="008E2CBB" w:rsidP="008E2CBB">
      <w:pPr>
        <w:pStyle w:val="Default"/>
        <w:rPr>
          <w:rFonts w:hAnsi="Century"/>
        </w:rPr>
      </w:pPr>
      <w:r w:rsidRPr="008E2CBB">
        <w:rPr>
          <w:rFonts w:hAnsi="Century" w:hint="eastAsia"/>
        </w:rPr>
        <w:t>（規程の改廃）</w:t>
      </w:r>
    </w:p>
    <w:p w:rsidR="00B471FF" w:rsidRPr="008E2CBB" w:rsidRDefault="008E2CBB" w:rsidP="008E2CBB">
      <w:pPr>
        <w:rPr>
          <w:rFonts w:hAnsi="Century"/>
          <w:szCs w:val="24"/>
        </w:rPr>
      </w:pPr>
      <w:r w:rsidRPr="008E2CBB">
        <w:rPr>
          <w:rFonts w:hAnsi="Century" w:hint="eastAsia"/>
          <w:szCs w:val="24"/>
        </w:rPr>
        <w:t>第８条</w:t>
      </w:r>
      <w:r>
        <w:rPr>
          <w:rFonts w:hAnsi="Century" w:hint="eastAsia"/>
          <w:szCs w:val="24"/>
        </w:rPr>
        <w:t xml:space="preserve">　</w:t>
      </w:r>
      <w:r w:rsidRPr="008E2CBB">
        <w:rPr>
          <w:rFonts w:hAnsi="Century" w:hint="eastAsia"/>
          <w:szCs w:val="24"/>
        </w:rPr>
        <w:t>この規程を改廃する場合には、理事会の承認を受けなければならない。</w:t>
      </w:r>
    </w:p>
    <w:p w:rsidR="008E2CBB" w:rsidRPr="008E2CBB" w:rsidRDefault="008E2CBB" w:rsidP="008E2CBB">
      <w:pPr>
        <w:pStyle w:val="Default"/>
      </w:pPr>
      <w:r w:rsidRPr="008E2CBB">
        <w:rPr>
          <w:rFonts w:hint="eastAsia"/>
        </w:rPr>
        <w:t>（細則）</w:t>
      </w:r>
    </w:p>
    <w:p w:rsidR="008E2CBB" w:rsidRPr="008E2CBB" w:rsidRDefault="008E2CBB" w:rsidP="008E2CBB">
      <w:pPr>
        <w:pStyle w:val="Default"/>
      </w:pPr>
      <w:r w:rsidRPr="008E2CBB">
        <w:rPr>
          <w:rFonts w:hint="eastAsia"/>
        </w:rPr>
        <w:t>第９条</w:t>
      </w:r>
      <w:r>
        <w:rPr>
          <w:rFonts w:hint="eastAsia"/>
        </w:rPr>
        <w:t xml:space="preserve">　</w:t>
      </w:r>
      <w:r w:rsidRPr="008E2CBB">
        <w:rPr>
          <w:rFonts w:hint="eastAsia"/>
        </w:rPr>
        <w:t>この規程の施行に関する細則は、別にこれを定める。</w:t>
      </w:r>
    </w:p>
    <w:p w:rsidR="00FA7C7B" w:rsidRDefault="00FA7C7B" w:rsidP="008E2CBB">
      <w:pPr>
        <w:pStyle w:val="Default"/>
      </w:pPr>
    </w:p>
    <w:p w:rsidR="008E2CBB" w:rsidRPr="008E2CBB" w:rsidRDefault="008E2CBB" w:rsidP="008E2CBB">
      <w:pPr>
        <w:pStyle w:val="Default"/>
        <w:rPr>
          <w:rFonts w:hAnsi="Century"/>
        </w:rPr>
      </w:pPr>
      <w:r w:rsidRPr="008E2CBB">
        <w:rPr>
          <w:rFonts w:hint="eastAsia"/>
        </w:rPr>
        <w:t>第</w:t>
      </w:r>
      <w:r>
        <w:rPr>
          <w:rFonts w:hint="eastAsia"/>
        </w:rPr>
        <w:t>２</w:t>
      </w:r>
      <w:r w:rsidRPr="008E2CBB">
        <w:rPr>
          <w:rFonts w:hAnsi="Century" w:hint="eastAsia"/>
        </w:rPr>
        <w:t>章</w:t>
      </w:r>
      <w:r w:rsidR="00FA7C7B">
        <w:rPr>
          <w:rFonts w:hAnsi="Century" w:hint="eastAsia"/>
        </w:rPr>
        <w:t xml:space="preserve">　</w:t>
      </w:r>
      <w:r w:rsidRPr="008E2CBB">
        <w:rPr>
          <w:rFonts w:hAnsi="Century" w:hint="eastAsia"/>
        </w:rPr>
        <w:t>勘定科目及び帳簿組織</w:t>
      </w:r>
    </w:p>
    <w:p w:rsidR="008E2CBB" w:rsidRPr="008E2CBB" w:rsidRDefault="008E2CBB" w:rsidP="008E2CBB">
      <w:pPr>
        <w:pStyle w:val="Default"/>
        <w:rPr>
          <w:rFonts w:hAnsi="Century"/>
        </w:rPr>
      </w:pPr>
      <w:r w:rsidRPr="008E2CBB">
        <w:rPr>
          <w:rFonts w:hAnsi="Century" w:hint="eastAsia"/>
        </w:rPr>
        <w:t>（勘定科目）</w:t>
      </w:r>
    </w:p>
    <w:p w:rsidR="008E2CBB" w:rsidRPr="008E2CBB" w:rsidRDefault="008E2CBB" w:rsidP="008E2CBB">
      <w:pPr>
        <w:pStyle w:val="Default"/>
        <w:rPr>
          <w:rFonts w:hAnsi="Century"/>
        </w:rPr>
      </w:pPr>
      <w:r w:rsidRPr="008E2CBB">
        <w:rPr>
          <w:rFonts w:hAnsi="Century" w:hint="eastAsia"/>
        </w:rPr>
        <w:t>第１０条</w:t>
      </w:r>
      <w:r>
        <w:rPr>
          <w:rFonts w:hAnsi="Century" w:hint="eastAsia"/>
        </w:rPr>
        <w:t xml:space="preserve">　</w:t>
      </w:r>
      <w:r w:rsidRPr="008E2CBB">
        <w:rPr>
          <w:rFonts w:hAnsi="Century" w:hint="eastAsia"/>
        </w:rPr>
        <w:t>貸借対照表及び活動計算書における勘定科目は別に定める。</w:t>
      </w:r>
    </w:p>
    <w:p w:rsidR="008E2CBB" w:rsidRPr="008E2CBB" w:rsidRDefault="008E2CBB" w:rsidP="008E2CBB">
      <w:pPr>
        <w:pStyle w:val="Default"/>
        <w:rPr>
          <w:rFonts w:hAnsi="Century"/>
        </w:rPr>
      </w:pPr>
      <w:r w:rsidRPr="008E2CBB">
        <w:rPr>
          <w:rFonts w:hAnsi="Century" w:hint="eastAsia"/>
        </w:rPr>
        <w:t>（会計帳簿）</w:t>
      </w:r>
    </w:p>
    <w:p w:rsidR="008E2CBB" w:rsidRPr="008E2CBB" w:rsidRDefault="008E2CBB" w:rsidP="008E2CBB">
      <w:pPr>
        <w:pStyle w:val="Default"/>
        <w:rPr>
          <w:rFonts w:hAnsi="Century"/>
        </w:rPr>
      </w:pPr>
      <w:r w:rsidRPr="008E2CBB">
        <w:rPr>
          <w:rFonts w:hAnsi="Century" w:hint="eastAsia"/>
        </w:rPr>
        <w:t>第１１条</w:t>
      </w:r>
      <w:r>
        <w:rPr>
          <w:rFonts w:hAnsi="Century" w:hint="eastAsia"/>
        </w:rPr>
        <w:t xml:space="preserve">　</w:t>
      </w:r>
      <w:r w:rsidRPr="008E2CBB">
        <w:rPr>
          <w:rFonts w:hAnsi="Century" w:hint="eastAsia"/>
        </w:rPr>
        <w:t>各会計の会計帳簿は、これを主要簿および補助簿とする。</w:t>
      </w:r>
    </w:p>
    <w:p w:rsidR="008E2CBB" w:rsidRPr="008E2CBB" w:rsidRDefault="008E2CBB" w:rsidP="008E2CBB">
      <w:pPr>
        <w:pStyle w:val="Default"/>
        <w:rPr>
          <w:rFonts w:hAnsi="Century"/>
        </w:rPr>
      </w:pPr>
      <w:r w:rsidRPr="008E2CBB">
        <w:rPr>
          <w:rFonts w:hAnsi="Century" w:hint="eastAsia"/>
        </w:rPr>
        <w:t>（主要簿）</w:t>
      </w:r>
    </w:p>
    <w:p w:rsidR="008E2CBB" w:rsidRPr="008E2CBB" w:rsidRDefault="008E2CBB" w:rsidP="008E2CBB">
      <w:pPr>
        <w:pStyle w:val="Default"/>
        <w:rPr>
          <w:rFonts w:hAnsi="Century"/>
        </w:rPr>
      </w:pPr>
      <w:r w:rsidRPr="008E2CBB">
        <w:rPr>
          <w:rFonts w:hAnsi="Century" w:hint="eastAsia"/>
        </w:rPr>
        <w:t>第１２条</w:t>
      </w:r>
      <w:r>
        <w:rPr>
          <w:rFonts w:hAnsi="Century" w:hint="eastAsia"/>
        </w:rPr>
        <w:t xml:space="preserve">　</w:t>
      </w:r>
      <w:r w:rsidRPr="008E2CBB">
        <w:rPr>
          <w:rFonts w:hAnsi="Century" w:hint="eastAsia"/>
        </w:rPr>
        <w:t>主要簿とは、つぎに揚げるものをいう。</w:t>
      </w:r>
    </w:p>
    <w:p w:rsidR="008E2CBB" w:rsidRPr="008E2CBB" w:rsidRDefault="008E2CBB" w:rsidP="008E2CBB">
      <w:pPr>
        <w:pStyle w:val="Default"/>
        <w:rPr>
          <w:rFonts w:hAnsi="Century"/>
        </w:rPr>
      </w:pPr>
      <w:r w:rsidRPr="008E2CBB">
        <w:rPr>
          <w:rFonts w:hAnsi="Century" w:hint="eastAsia"/>
        </w:rPr>
        <w:t>（</w:t>
      </w:r>
      <w:r w:rsidRPr="008E2CBB">
        <w:rPr>
          <w:rFonts w:ascii="Century" w:hAnsi="Century" w:cs="Century"/>
        </w:rPr>
        <w:t>1</w:t>
      </w:r>
      <w:r w:rsidRPr="008E2CBB">
        <w:rPr>
          <w:rFonts w:hAnsi="Century" w:hint="eastAsia"/>
        </w:rPr>
        <w:t>）仕訳帳</w:t>
      </w:r>
    </w:p>
    <w:p w:rsidR="008E2CBB" w:rsidRPr="008E2CBB" w:rsidRDefault="008E2CBB" w:rsidP="008E2CBB">
      <w:pPr>
        <w:pStyle w:val="Default"/>
        <w:rPr>
          <w:rFonts w:hAnsi="Century"/>
        </w:rPr>
      </w:pPr>
      <w:r w:rsidRPr="008E2CBB">
        <w:rPr>
          <w:rFonts w:hAnsi="Century" w:hint="eastAsia"/>
        </w:rPr>
        <w:t>（</w:t>
      </w:r>
      <w:r w:rsidRPr="008E2CBB">
        <w:rPr>
          <w:rFonts w:ascii="Century" w:hAnsi="Century" w:cs="Century"/>
        </w:rPr>
        <w:t>2</w:t>
      </w:r>
      <w:r w:rsidRPr="008E2CBB">
        <w:rPr>
          <w:rFonts w:hAnsi="Century" w:hint="eastAsia"/>
        </w:rPr>
        <w:t>）総勘定元帳</w:t>
      </w:r>
    </w:p>
    <w:p w:rsidR="008E2CBB" w:rsidRPr="008E2CBB" w:rsidRDefault="008E2CBB" w:rsidP="008E2CBB">
      <w:pPr>
        <w:pStyle w:val="Default"/>
        <w:rPr>
          <w:rFonts w:hAnsi="Century"/>
        </w:rPr>
      </w:pPr>
      <w:r w:rsidRPr="008E2CBB">
        <w:rPr>
          <w:rFonts w:hAnsi="Century" w:hint="eastAsia"/>
        </w:rPr>
        <w:t>（補助簿）</w:t>
      </w:r>
    </w:p>
    <w:p w:rsidR="008E2CBB" w:rsidRPr="008E2CBB" w:rsidRDefault="008E2CBB" w:rsidP="008E2CBB">
      <w:pPr>
        <w:pStyle w:val="Default"/>
        <w:rPr>
          <w:rFonts w:hAnsi="Century"/>
        </w:rPr>
      </w:pPr>
      <w:r w:rsidRPr="008E2CBB">
        <w:rPr>
          <w:rFonts w:hAnsi="Century" w:hint="eastAsia"/>
        </w:rPr>
        <w:lastRenderedPageBreak/>
        <w:t>第１３条</w:t>
      </w:r>
      <w:r>
        <w:rPr>
          <w:rFonts w:hAnsi="Century" w:hint="eastAsia"/>
        </w:rPr>
        <w:t xml:space="preserve">　</w:t>
      </w:r>
      <w:r w:rsidRPr="008E2CBB">
        <w:rPr>
          <w:rFonts w:hAnsi="Century" w:hint="eastAsia"/>
        </w:rPr>
        <w:t>補助簿とは、つぎに揚げるものをいう。</w:t>
      </w:r>
    </w:p>
    <w:p w:rsidR="008E2CBB" w:rsidRPr="008E2CBB" w:rsidRDefault="008E2CBB" w:rsidP="008E2CBB">
      <w:pPr>
        <w:pStyle w:val="Default"/>
        <w:rPr>
          <w:rFonts w:hAnsi="Century"/>
        </w:rPr>
      </w:pPr>
      <w:r w:rsidRPr="008E2CBB">
        <w:rPr>
          <w:rFonts w:hAnsi="Century" w:hint="eastAsia"/>
        </w:rPr>
        <w:t>（</w:t>
      </w:r>
      <w:r w:rsidRPr="008E2CBB">
        <w:rPr>
          <w:rFonts w:ascii="Century" w:hAnsi="Century" w:cs="Century"/>
        </w:rPr>
        <w:t>1</w:t>
      </w:r>
      <w:r w:rsidRPr="008E2CBB">
        <w:rPr>
          <w:rFonts w:hAnsi="Century" w:hint="eastAsia"/>
        </w:rPr>
        <w:t>）現金出納帳</w:t>
      </w:r>
    </w:p>
    <w:p w:rsidR="008E2CBB" w:rsidRPr="008E2CBB" w:rsidRDefault="008E2CBB" w:rsidP="008E2CBB">
      <w:pPr>
        <w:pStyle w:val="Default"/>
        <w:rPr>
          <w:rFonts w:hAnsi="Century"/>
        </w:rPr>
      </w:pPr>
      <w:r w:rsidRPr="008E2CBB">
        <w:rPr>
          <w:rFonts w:hAnsi="Century" w:hint="eastAsia"/>
        </w:rPr>
        <w:t>（</w:t>
      </w:r>
      <w:r w:rsidRPr="008E2CBB">
        <w:rPr>
          <w:rFonts w:ascii="Century" w:hAnsi="Century" w:cs="Century"/>
        </w:rPr>
        <w:t>2</w:t>
      </w:r>
      <w:r w:rsidRPr="008E2CBB">
        <w:rPr>
          <w:rFonts w:hAnsi="Century" w:hint="eastAsia"/>
        </w:rPr>
        <w:t>）小口現金出納帳</w:t>
      </w:r>
    </w:p>
    <w:p w:rsidR="008E2CBB" w:rsidRPr="008E2CBB" w:rsidRDefault="008E2CBB" w:rsidP="008E2CBB">
      <w:pPr>
        <w:pStyle w:val="Default"/>
        <w:rPr>
          <w:rFonts w:hAnsi="Century"/>
        </w:rPr>
      </w:pPr>
      <w:r w:rsidRPr="008E2CBB">
        <w:rPr>
          <w:rFonts w:hAnsi="Century" w:hint="eastAsia"/>
        </w:rPr>
        <w:t>（</w:t>
      </w:r>
      <w:r w:rsidRPr="008E2CBB">
        <w:rPr>
          <w:rFonts w:ascii="Century" w:hAnsi="Century" w:cs="Century"/>
        </w:rPr>
        <w:t>3</w:t>
      </w:r>
      <w:r w:rsidRPr="008E2CBB">
        <w:rPr>
          <w:rFonts w:hAnsi="Century" w:hint="eastAsia"/>
        </w:rPr>
        <w:t>）固定資産台帳</w:t>
      </w:r>
    </w:p>
    <w:p w:rsidR="008E2CBB" w:rsidRPr="008E2CBB" w:rsidRDefault="008E2CBB" w:rsidP="008E2CBB">
      <w:pPr>
        <w:pStyle w:val="Default"/>
        <w:rPr>
          <w:rFonts w:hAnsi="Century"/>
        </w:rPr>
      </w:pPr>
      <w:r w:rsidRPr="008E2CBB">
        <w:rPr>
          <w:rFonts w:hAnsi="Century" w:hint="eastAsia"/>
        </w:rPr>
        <w:t>（</w:t>
      </w:r>
      <w:r w:rsidRPr="008E2CBB">
        <w:rPr>
          <w:rFonts w:ascii="Century" w:hAnsi="Century" w:cs="Century"/>
        </w:rPr>
        <w:t>4</w:t>
      </w:r>
      <w:r w:rsidRPr="008E2CBB">
        <w:rPr>
          <w:rFonts w:hAnsi="Century" w:hint="eastAsia"/>
        </w:rPr>
        <w:t>）会員台帳</w:t>
      </w:r>
    </w:p>
    <w:p w:rsidR="008E2CBB" w:rsidRPr="008E2CBB" w:rsidRDefault="008E2CBB" w:rsidP="008E2CBB">
      <w:pPr>
        <w:pStyle w:val="Default"/>
        <w:rPr>
          <w:rFonts w:hAnsi="Century"/>
        </w:rPr>
      </w:pPr>
      <w:r w:rsidRPr="008E2CBB">
        <w:rPr>
          <w:rFonts w:hAnsi="Century" w:hint="eastAsia"/>
        </w:rPr>
        <w:t>（帳簿の照合）</w:t>
      </w:r>
    </w:p>
    <w:p w:rsidR="008E2CBB" w:rsidRPr="008E2CBB" w:rsidRDefault="008E2CBB" w:rsidP="008E2CBB">
      <w:pPr>
        <w:pStyle w:val="Default"/>
        <w:rPr>
          <w:rFonts w:hAnsi="Century"/>
        </w:rPr>
      </w:pPr>
      <w:r w:rsidRPr="008E2CBB">
        <w:rPr>
          <w:rFonts w:hAnsi="Century" w:hint="eastAsia"/>
        </w:rPr>
        <w:t>第１４条</w:t>
      </w:r>
      <w:r>
        <w:rPr>
          <w:rFonts w:hAnsi="Century" w:hint="eastAsia"/>
        </w:rPr>
        <w:t xml:space="preserve">　</w:t>
      </w:r>
      <w:r w:rsidRPr="008E2CBB">
        <w:rPr>
          <w:rFonts w:hAnsi="Century" w:hint="eastAsia"/>
        </w:rPr>
        <w:t>補助簿の金額は、毎月末日に総勘定元帳の金額と照合しなければならない。</w:t>
      </w:r>
    </w:p>
    <w:p w:rsidR="008E2CBB" w:rsidRPr="008E2CBB" w:rsidRDefault="008E2CBB" w:rsidP="008E2CBB">
      <w:pPr>
        <w:pStyle w:val="Default"/>
        <w:rPr>
          <w:rFonts w:hAnsi="Century"/>
        </w:rPr>
      </w:pPr>
      <w:r w:rsidRPr="008E2CBB">
        <w:rPr>
          <w:rFonts w:hAnsi="Century" w:hint="eastAsia"/>
        </w:rPr>
        <w:t>（帳簿の更新）</w:t>
      </w:r>
    </w:p>
    <w:p w:rsidR="008E2CBB" w:rsidRPr="008E2CBB" w:rsidRDefault="008E2CBB" w:rsidP="008E2CBB">
      <w:pPr>
        <w:pStyle w:val="Default"/>
        <w:rPr>
          <w:rFonts w:hAnsi="Century"/>
        </w:rPr>
      </w:pPr>
      <w:r w:rsidRPr="008E2CBB">
        <w:rPr>
          <w:rFonts w:hAnsi="Century" w:hint="eastAsia"/>
        </w:rPr>
        <w:t>第１５条</w:t>
      </w:r>
      <w:r>
        <w:rPr>
          <w:rFonts w:hAnsi="Century" w:hint="eastAsia"/>
        </w:rPr>
        <w:t xml:space="preserve">　</w:t>
      </w:r>
      <w:r w:rsidRPr="008E2CBB">
        <w:rPr>
          <w:rFonts w:hAnsi="Century" w:hint="eastAsia"/>
        </w:rPr>
        <w:t>帳簿は、原則として会計年度ごとに更新する。</w:t>
      </w:r>
    </w:p>
    <w:p w:rsidR="008E2CBB" w:rsidRPr="008E2CBB" w:rsidRDefault="008E2CBB" w:rsidP="008E2CBB">
      <w:pPr>
        <w:pStyle w:val="Default"/>
        <w:rPr>
          <w:rFonts w:hAnsi="Century"/>
        </w:rPr>
      </w:pPr>
      <w:r w:rsidRPr="008E2CBB">
        <w:rPr>
          <w:rFonts w:hAnsi="Century" w:hint="eastAsia"/>
        </w:rPr>
        <w:t>（帳簿書類の保存期間）</w:t>
      </w:r>
    </w:p>
    <w:p w:rsidR="008E2CBB" w:rsidRPr="008E2CBB" w:rsidRDefault="008E2CBB" w:rsidP="008E2CBB">
      <w:pPr>
        <w:pStyle w:val="Default"/>
        <w:rPr>
          <w:rFonts w:hAnsi="Century"/>
        </w:rPr>
      </w:pPr>
      <w:r w:rsidRPr="008E2CBB">
        <w:rPr>
          <w:rFonts w:hAnsi="Century" w:hint="eastAsia"/>
        </w:rPr>
        <w:t>第１６条</w:t>
      </w:r>
      <w:r>
        <w:rPr>
          <w:rFonts w:hAnsi="Century" w:hint="eastAsia"/>
        </w:rPr>
        <w:t xml:space="preserve">　</w:t>
      </w:r>
      <w:r w:rsidRPr="008E2CBB">
        <w:rPr>
          <w:rFonts w:hAnsi="Century" w:hint="eastAsia"/>
        </w:rPr>
        <w:t>会計関係書類の保存期間は、次のとおりとする。ただし、法令が定める期間がこれを越えるものについては、その定めによる。</w:t>
      </w:r>
    </w:p>
    <w:p w:rsidR="008E2CBB" w:rsidRPr="008E2CBB" w:rsidRDefault="008E2CBB" w:rsidP="008E2CBB">
      <w:pPr>
        <w:pStyle w:val="Default"/>
        <w:rPr>
          <w:rFonts w:hAnsi="Century"/>
        </w:rPr>
      </w:pPr>
      <w:r w:rsidRPr="008E2CBB">
        <w:rPr>
          <w:rFonts w:hAnsi="Century" w:hint="eastAsia"/>
        </w:rPr>
        <w:t>（</w:t>
      </w:r>
      <w:r w:rsidRPr="008E2CBB">
        <w:rPr>
          <w:rFonts w:ascii="Century" w:hAnsi="Century" w:cs="Century"/>
        </w:rPr>
        <w:t>1</w:t>
      </w:r>
      <w:r w:rsidRPr="008E2CBB">
        <w:rPr>
          <w:rFonts w:hAnsi="Century" w:hint="eastAsia"/>
        </w:rPr>
        <w:t>）決算書類１０年</w:t>
      </w:r>
    </w:p>
    <w:p w:rsidR="008E2CBB" w:rsidRPr="008E2CBB" w:rsidRDefault="008E2CBB" w:rsidP="008E2CBB">
      <w:pPr>
        <w:pStyle w:val="Default"/>
        <w:rPr>
          <w:rFonts w:hAnsi="Century"/>
        </w:rPr>
      </w:pPr>
      <w:r w:rsidRPr="008E2CBB">
        <w:rPr>
          <w:rFonts w:hAnsi="Century" w:hint="eastAsia"/>
        </w:rPr>
        <w:t>（</w:t>
      </w:r>
      <w:r w:rsidRPr="008E2CBB">
        <w:rPr>
          <w:rFonts w:ascii="Century" w:hAnsi="Century" w:cs="Century"/>
        </w:rPr>
        <w:t>2</w:t>
      </w:r>
      <w:r w:rsidRPr="008E2CBB">
        <w:rPr>
          <w:rFonts w:hAnsi="Century" w:hint="eastAsia"/>
        </w:rPr>
        <w:t>）会計帳簿１０年</w:t>
      </w:r>
    </w:p>
    <w:p w:rsidR="008E2CBB" w:rsidRPr="008E2CBB" w:rsidRDefault="008E2CBB" w:rsidP="008E2CBB">
      <w:pPr>
        <w:pStyle w:val="Default"/>
        <w:rPr>
          <w:rFonts w:hAnsi="Century"/>
        </w:rPr>
      </w:pPr>
      <w:r w:rsidRPr="008E2CBB">
        <w:rPr>
          <w:rFonts w:hAnsi="Century" w:hint="eastAsia"/>
        </w:rPr>
        <w:t>（</w:t>
      </w:r>
      <w:r w:rsidRPr="008E2CBB">
        <w:rPr>
          <w:rFonts w:ascii="Century" w:hAnsi="Century" w:cs="Century"/>
        </w:rPr>
        <w:t>3</w:t>
      </w:r>
      <w:r w:rsidRPr="008E2CBB">
        <w:rPr>
          <w:rFonts w:hAnsi="Century" w:hint="eastAsia"/>
        </w:rPr>
        <w:t>）会計関連書類（領収書、請求書など）１０年</w:t>
      </w:r>
    </w:p>
    <w:p w:rsidR="008E2CBB" w:rsidRPr="008E2CBB" w:rsidRDefault="008E2CBB" w:rsidP="008E2CBB">
      <w:pPr>
        <w:pStyle w:val="Default"/>
        <w:rPr>
          <w:rFonts w:hAnsi="Century"/>
        </w:rPr>
      </w:pPr>
      <w:r w:rsidRPr="008E2CBB">
        <w:rPr>
          <w:rFonts w:hAnsi="Century" w:hint="eastAsia"/>
        </w:rPr>
        <w:t>（</w:t>
      </w:r>
      <w:r w:rsidRPr="008E2CBB">
        <w:rPr>
          <w:rFonts w:ascii="Century" w:hAnsi="Century" w:cs="Century"/>
        </w:rPr>
        <w:t>4</w:t>
      </w:r>
      <w:r w:rsidRPr="008E2CBB">
        <w:rPr>
          <w:rFonts w:hAnsi="Century" w:hint="eastAsia"/>
        </w:rPr>
        <w:t>）賃金台帳５年</w:t>
      </w:r>
    </w:p>
    <w:p w:rsidR="008E2CBB" w:rsidRPr="008E2CBB" w:rsidRDefault="008E2CBB" w:rsidP="008E2CBB">
      <w:pPr>
        <w:rPr>
          <w:rFonts w:hAnsi="Century"/>
          <w:szCs w:val="24"/>
        </w:rPr>
      </w:pPr>
      <w:r w:rsidRPr="008E2CBB">
        <w:rPr>
          <w:rFonts w:hAnsi="Century" w:hint="eastAsia"/>
          <w:szCs w:val="24"/>
        </w:rPr>
        <w:t>２．保存期間は、会計年度終了のときから起算する。</w:t>
      </w:r>
    </w:p>
    <w:p w:rsidR="008E2CBB" w:rsidRPr="008E2CBB" w:rsidRDefault="008E2CBB" w:rsidP="008E2CBB">
      <w:pPr>
        <w:pStyle w:val="Default"/>
      </w:pPr>
      <w:r w:rsidRPr="008E2CBB">
        <w:rPr>
          <w:rFonts w:hint="eastAsia"/>
        </w:rPr>
        <w:t>３．保存期間経過後に会計関係書類を処分するときには、事務局長の承認を得なければ</w:t>
      </w:r>
    </w:p>
    <w:p w:rsidR="008E2CBB" w:rsidRDefault="008E2CBB" w:rsidP="008E2CBB">
      <w:pPr>
        <w:pStyle w:val="Default"/>
        <w:ind w:firstLineChars="100" w:firstLine="240"/>
      </w:pPr>
      <w:r w:rsidRPr="008E2CBB">
        <w:rPr>
          <w:rFonts w:hint="eastAsia"/>
        </w:rPr>
        <w:t>ならない。</w:t>
      </w:r>
    </w:p>
    <w:p w:rsidR="00FA7C7B" w:rsidRPr="008E2CBB" w:rsidRDefault="00FA7C7B" w:rsidP="008E2CBB">
      <w:pPr>
        <w:pStyle w:val="Default"/>
        <w:ind w:firstLineChars="100" w:firstLine="240"/>
        <w:rPr>
          <w:rFonts w:hint="eastAsia"/>
        </w:rPr>
      </w:pPr>
    </w:p>
    <w:p w:rsidR="008E2CBB" w:rsidRPr="008E2CBB" w:rsidRDefault="008E2CBB" w:rsidP="008E2CBB">
      <w:pPr>
        <w:pStyle w:val="Default"/>
        <w:rPr>
          <w:rFonts w:hAnsi="Century"/>
        </w:rPr>
      </w:pPr>
      <w:r w:rsidRPr="008E2CBB">
        <w:rPr>
          <w:rFonts w:hint="eastAsia"/>
        </w:rPr>
        <w:t>第</w:t>
      </w:r>
      <w:r>
        <w:rPr>
          <w:rFonts w:ascii="Century" w:hAnsi="Century" w:cs="Century" w:hint="eastAsia"/>
        </w:rPr>
        <w:t>３</w:t>
      </w:r>
      <w:r w:rsidRPr="008E2CBB">
        <w:rPr>
          <w:rFonts w:hAnsi="Century" w:hint="eastAsia"/>
        </w:rPr>
        <w:t>章</w:t>
      </w:r>
      <w:r>
        <w:rPr>
          <w:rFonts w:hAnsi="Century" w:hint="eastAsia"/>
        </w:rPr>
        <w:t xml:space="preserve">　</w:t>
      </w:r>
      <w:r w:rsidRPr="008E2CBB">
        <w:rPr>
          <w:rFonts w:hAnsi="Century" w:hint="eastAsia"/>
        </w:rPr>
        <w:t>金銭出納</w:t>
      </w:r>
    </w:p>
    <w:p w:rsidR="008E2CBB" w:rsidRPr="008E2CBB" w:rsidRDefault="008E2CBB" w:rsidP="008E2CBB">
      <w:pPr>
        <w:pStyle w:val="Default"/>
        <w:rPr>
          <w:rFonts w:hAnsi="Century"/>
        </w:rPr>
      </w:pPr>
      <w:r w:rsidRPr="008E2CBB">
        <w:rPr>
          <w:rFonts w:hAnsi="Century" w:hint="eastAsia"/>
        </w:rPr>
        <w:t>（金銭の範囲）</w:t>
      </w:r>
    </w:p>
    <w:p w:rsidR="008E2CBB" w:rsidRPr="008E2CBB" w:rsidRDefault="008E2CBB" w:rsidP="008E2CBB">
      <w:pPr>
        <w:pStyle w:val="Default"/>
        <w:ind w:left="240" w:hangingChars="100" w:hanging="240"/>
        <w:rPr>
          <w:rFonts w:hAnsi="Century"/>
        </w:rPr>
      </w:pPr>
      <w:r w:rsidRPr="008E2CBB">
        <w:rPr>
          <w:rFonts w:hAnsi="Century" w:hint="eastAsia"/>
        </w:rPr>
        <w:t>第１７条</w:t>
      </w:r>
      <w:r>
        <w:rPr>
          <w:rFonts w:hAnsi="Century" w:hint="eastAsia"/>
        </w:rPr>
        <w:t xml:space="preserve">　</w:t>
      </w:r>
      <w:r w:rsidRPr="008E2CBB">
        <w:rPr>
          <w:rFonts w:hAnsi="Century" w:hint="eastAsia"/>
        </w:rPr>
        <w:t>この規程で金銭とは、現金および預貯金をいい、現金とは通貨のほか、随時に通貨と引き換えることができる小切手・証書などをいう。</w:t>
      </w:r>
    </w:p>
    <w:p w:rsidR="008E2CBB" w:rsidRPr="008E2CBB" w:rsidRDefault="008E2CBB" w:rsidP="008E2CBB">
      <w:pPr>
        <w:pStyle w:val="Default"/>
        <w:rPr>
          <w:rFonts w:hAnsi="Century"/>
        </w:rPr>
      </w:pPr>
      <w:r w:rsidRPr="008E2CBB">
        <w:rPr>
          <w:rFonts w:hAnsi="Century" w:hint="eastAsia"/>
        </w:rPr>
        <w:t>（出納責任者）</w:t>
      </w:r>
    </w:p>
    <w:p w:rsidR="008E2CBB" w:rsidRPr="008E2CBB" w:rsidRDefault="008E2CBB" w:rsidP="008E2CBB">
      <w:pPr>
        <w:pStyle w:val="Default"/>
        <w:rPr>
          <w:rFonts w:hAnsi="Century"/>
        </w:rPr>
      </w:pPr>
      <w:r w:rsidRPr="008E2CBB">
        <w:rPr>
          <w:rFonts w:hAnsi="Century" w:hint="eastAsia"/>
        </w:rPr>
        <w:t>第１８条</w:t>
      </w:r>
      <w:r>
        <w:rPr>
          <w:rFonts w:hAnsi="Century" w:hint="eastAsia"/>
        </w:rPr>
        <w:t xml:space="preserve">　</w:t>
      </w:r>
      <w:r w:rsidRPr="008E2CBB">
        <w:rPr>
          <w:rFonts w:hAnsi="Century" w:hint="eastAsia"/>
        </w:rPr>
        <w:t>金銭の出納・保管については、出納責任者をおくものとする。</w:t>
      </w:r>
    </w:p>
    <w:p w:rsidR="008E2CBB" w:rsidRPr="008E2CBB" w:rsidRDefault="008E2CBB" w:rsidP="008E2CBB">
      <w:pPr>
        <w:pStyle w:val="Default"/>
        <w:rPr>
          <w:rFonts w:hAnsi="Century"/>
        </w:rPr>
      </w:pPr>
      <w:r w:rsidRPr="008E2CBB">
        <w:rPr>
          <w:rFonts w:hAnsi="Century" w:hint="eastAsia"/>
        </w:rPr>
        <w:t>２．出納責任者は事務局長が任命する。</w:t>
      </w:r>
    </w:p>
    <w:p w:rsidR="008E2CBB" w:rsidRPr="008E2CBB" w:rsidRDefault="008E2CBB" w:rsidP="008E2CBB">
      <w:pPr>
        <w:pStyle w:val="Default"/>
        <w:rPr>
          <w:rFonts w:hAnsi="Century"/>
        </w:rPr>
      </w:pPr>
      <w:r w:rsidRPr="008E2CBB">
        <w:rPr>
          <w:rFonts w:hAnsi="Century" w:hint="eastAsia"/>
        </w:rPr>
        <w:t>（金銭の出納）</w:t>
      </w:r>
    </w:p>
    <w:p w:rsidR="008E2CBB" w:rsidRPr="008E2CBB" w:rsidRDefault="008E2CBB" w:rsidP="00FA7C7B">
      <w:pPr>
        <w:pStyle w:val="Default"/>
        <w:ind w:left="240" w:hangingChars="100" w:hanging="240"/>
        <w:rPr>
          <w:rFonts w:hAnsi="Century"/>
        </w:rPr>
      </w:pPr>
      <w:r w:rsidRPr="008E2CBB">
        <w:rPr>
          <w:rFonts w:hAnsi="Century" w:hint="eastAsia"/>
        </w:rPr>
        <w:t>第１９条</w:t>
      </w:r>
      <w:r>
        <w:rPr>
          <w:rFonts w:hAnsi="Century" w:hint="eastAsia"/>
        </w:rPr>
        <w:t xml:space="preserve">　</w:t>
      </w:r>
      <w:r w:rsidRPr="008E2CBB">
        <w:rPr>
          <w:rFonts w:hAnsi="Century" w:hint="eastAsia"/>
        </w:rPr>
        <w:t>金銭の出納は、会計責任者及び出納責任者の承認印のある会計伝票に基づいて行う。</w:t>
      </w:r>
    </w:p>
    <w:p w:rsidR="008E2CBB" w:rsidRPr="008E2CBB" w:rsidRDefault="008E2CBB" w:rsidP="008E2CBB">
      <w:pPr>
        <w:pStyle w:val="Default"/>
        <w:rPr>
          <w:rFonts w:hAnsi="Century"/>
        </w:rPr>
      </w:pPr>
      <w:r w:rsidRPr="008E2CBB">
        <w:rPr>
          <w:rFonts w:hAnsi="Century" w:hint="eastAsia"/>
        </w:rPr>
        <w:t>（細則）</w:t>
      </w:r>
    </w:p>
    <w:p w:rsidR="008E2CBB" w:rsidRPr="008E2CBB" w:rsidRDefault="008E2CBB" w:rsidP="008E2CBB">
      <w:pPr>
        <w:pStyle w:val="Default"/>
        <w:rPr>
          <w:rFonts w:hAnsi="Century"/>
        </w:rPr>
      </w:pPr>
      <w:r w:rsidRPr="008E2CBB">
        <w:rPr>
          <w:rFonts w:hAnsi="Century" w:hint="eastAsia"/>
        </w:rPr>
        <w:t>第２０条</w:t>
      </w:r>
      <w:r>
        <w:rPr>
          <w:rFonts w:hAnsi="Century" w:hint="eastAsia"/>
        </w:rPr>
        <w:t xml:space="preserve">　</w:t>
      </w:r>
      <w:r w:rsidRPr="008E2CBB">
        <w:rPr>
          <w:rFonts w:hAnsi="Century" w:hint="eastAsia"/>
        </w:rPr>
        <w:t>出納管理の施行に関する細則は、別にこれを定める。</w:t>
      </w:r>
    </w:p>
    <w:p w:rsidR="00FA7C7B" w:rsidRDefault="00FA7C7B" w:rsidP="008E2CBB">
      <w:pPr>
        <w:pStyle w:val="Default"/>
        <w:rPr>
          <w:rFonts w:hAnsi="Century"/>
        </w:rPr>
      </w:pPr>
    </w:p>
    <w:p w:rsidR="008E2CBB" w:rsidRPr="008E2CBB" w:rsidRDefault="008E2CBB" w:rsidP="008E2CBB">
      <w:pPr>
        <w:pStyle w:val="Default"/>
        <w:rPr>
          <w:rFonts w:hAnsi="Century"/>
        </w:rPr>
      </w:pPr>
      <w:r w:rsidRPr="008E2CBB">
        <w:rPr>
          <w:rFonts w:hAnsi="Century" w:hint="eastAsia"/>
        </w:rPr>
        <w:t>第４章</w:t>
      </w:r>
      <w:r>
        <w:rPr>
          <w:rFonts w:hAnsi="Century" w:hint="eastAsia"/>
        </w:rPr>
        <w:t xml:space="preserve">　</w:t>
      </w:r>
      <w:r w:rsidRPr="008E2CBB">
        <w:rPr>
          <w:rFonts w:hAnsi="Century" w:hint="eastAsia"/>
        </w:rPr>
        <w:t>固定資産</w:t>
      </w:r>
    </w:p>
    <w:p w:rsidR="008E2CBB" w:rsidRPr="008E2CBB" w:rsidRDefault="008E2CBB" w:rsidP="008E2CBB">
      <w:pPr>
        <w:pStyle w:val="Default"/>
        <w:rPr>
          <w:rFonts w:hAnsi="Century"/>
        </w:rPr>
      </w:pPr>
      <w:r w:rsidRPr="008E2CBB">
        <w:rPr>
          <w:rFonts w:hAnsi="Century" w:hint="eastAsia"/>
        </w:rPr>
        <w:t>（固定資産の範囲）</w:t>
      </w:r>
    </w:p>
    <w:p w:rsidR="008E2CBB" w:rsidRPr="008E2CBB" w:rsidRDefault="008E2CBB" w:rsidP="00FA7C7B">
      <w:pPr>
        <w:pStyle w:val="Default"/>
        <w:ind w:left="240" w:hangingChars="100" w:hanging="240"/>
        <w:rPr>
          <w:rFonts w:hAnsi="Century"/>
        </w:rPr>
      </w:pPr>
      <w:r w:rsidRPr="008E2CBB">
        <w:rPr>
          <w:rFonts w:hAnsi="Century" w:hint="eastAsia"/>
        </w:rPr>
        <w:t>第２１条</w:t>
      </w:r>
      <w:r>
        <w:rPr>
          <w:rFonts w:hAnsi="Century" w:hint="eastAsia"/>
        </w:rPr>
        <w:t xml:space="preserve">　</w:t>
      </w:r>
      <w:r w:rsidRPr="008E2CBB">
        <w:rPr>
          <w:rFonts w:hAnsi="Century" w:hint="eastAsia"/>
        </w:rPr>
        <w:t>固定資産とは、耐用年数１年以上で、かつ、取得価額１０万円以上の有形固定資産およびその他の資産とする。</w:t>
      </w:r>
    </w:p>
    <w:p w:rsidR="008E2CBB" w:rsidRPr="008E2CBB" w:rsidRDefault="008E2CBB" w:rsidP="008E2CBB">
      <w:pPr>
        <w:pStyle w:val="Default"/>
        <w:rPr>
          <w:rFonts w:hAnsi="Century"/>
        </w:rPr>
      </w:pPr>
      <w:r w:rsidRPr="008E2CBB">
        <w:rPr>
          <w:rFonts w:hAnsi="Century" w:hint="eastAsia"/>
        </w:rPr>
        <w:t>（取得価額）</w:t>
      </w:r>
    </w:p>
    <w:p w:rsidR="008E2CBB" w:rsidRPr="008E2CBB" w:rsidRDefault="008E2CBB" w:rsidP="008E2CBB">
      <w:pPr>
        <w:pStyle w:val="Default"/>
        <w:rPr>
          <w:rFonts w:hAnsi="Century"/>
        </w:rPr>
      </w:pPr>
      <w:r w:rsidRPr="008E2CBB">
        <w:rPr>
          <w:rFonts w:hAnsi="Century" w:hint="eastAsia"/>
        </w:rPr>
        <w:t>第２２条</w:t>
      </w:r>
      <w:r>
        <w:rPr>
          <w:rFonts w:hAnsi="Century" w:hint="eastAsia"/>
        </w:rPr>
        <w:t xml:space="preserve">　</w:t>
      </w:r>
      <w:r w:rsidRPr="008E2CBB">
        <w:rPr>
          <w:rFonts w:hAnsi="Century" w:hint="eastAsia"/>
        </w:rPr>
        <w:t>固定資産の取得価額は次の各号による。</w:t>
      </w:r>
    </w:p>
    <w:p w:rsidR="008E2CBB" w:rsidRPr="008E2CBB" w:rsidRDefault="008E2CBB" w:rsidP="008E2CBB">
      <w:pPr>
        <w:pStyle w:val="Default"/>
        <w:rPr>
          <w:rFonts w:hAnsi="Century"/>
        </w:rPr>
      </w:pPr>
      <w:r w:rsidRPr="008E2CBB">
        <w:rPr>
          <w:rFonts w:hAnsi="Century" w:hint="eastAsia"/>
        </w:rPr>
        <w:t>（</w:t>
      </w:r>
      <w:r w:rsidRPr="008E2CBB">
        <w:rPr>
          <w:rFonts w:ascii="Century" w:hAnsi="Century" w:cs="Century"/>
        </w:rPr>
        <w:t>1</w:t>
      </w:r>
      <w:r w:rsidRPr="008E2CBB">
        <w:rPr>
          <w:rFonts w:hAnsi="Century" w:hint="eastAsia"/>
        </w:rPr>
        <w:t>）購入に係るものは、その購入価格に付随費用を加算した額</w:t>
      </w:r>
    </w:p>
    <w:p w:rsidR="008E2CBB" w:rsidRPr="008E2CBB" w:rsidRDefault="008E2CBB" w:rsidP="008E2CBB">
      <w:pPr>
        <w:pStyle w:val="Default"/>
        <w:rPr>
          <w:rFonts w:hAnsi="Century"/>
        </w:rPr>
      </w:pPr>
      <w:r w:rsidRPr="008E2CBB">
        <w:rPr>
          <w:rFonts w:hAnsi="Century" w:hint="eastAsia"/>
        </w:rPr>
        <w:lastRenderedPageBreak/>
        <w:t>（</w:t>
      </w:r>
      <w:r w:rsidRPr="008E2CBB">
        <w:rPr>
          <w:rFonts w:ascii="Century" w:hAnsi="Century" w:cs="Century"/>
        </w:rPr>
        <w:t>2</w:t>
      </w:r>
      <w:r w:rsidRPr="008E2CBB">
        <w:rPr>
          <w:rFonts w:hAnsi="Century" w:hint="eastAsia"/>
        </w:rPr>
        <w:t>）贈与によるものは、そのときの適正な評価額</w:t>
      </w:r>
    </w:p>
    <w:p w:rsidR="008E2CBB" w:rsidRPr="008E2CBB" w:rsidRDefault="008E2CBB" w:rsidP="008E2CBB">
      <w:pPr>
        <w:pStyle w:val="Default"/>
        <w:rPr>
          <w:rFonts w:hAnsi="Century"/>
        </w:rPr>
      </w:pPr>
      <w:r w:rsidRPr="008E2CBB">
        <w:rPr>
          <w:rFonts w:hAnsi="Century" w:hint="eastAsia"/>
        </w:rPr>
        <w:t>（固定資産の購入）</w:t>
      </w:r>
    </w:p>
    <w:p w:rsidR="008E2CBB" w:rsidRPr="008E2CBB" w:rsidRDefault="008E2CBB" w:rsidP="008E2CBB">
      <w:pPr>
        <w:pStyle w:val="Default"/>
        <w:ind w:left="240" w:hangingChars="100" w:hanging="240"/>
        <w:rPr>
          <w:rFonts w:hAnsi="Century"/>
        </w:rPr>
      </w:pPr>
      <w:r w:rsidRPr="008E2CBB">
        <w:rPr>
          <w:rFonts w:hAnsi="Century" w:hint="eastAsia"/>
        </w:rPr>
        <w:t>第２３条</w:t>
      </w:r>
      <w:r>
        <w:rPr>
          <w:rFonts w:hAnsi="Century" w:hint="eastAsia"/>
        </w:rPr>
        <w:t xml:space="preserve">　</w:t>
      </w:r>
      <w:r w:rsidRPr="008E2CBB">
        <w:rPr>
          <w:rFonts w:hAnsi="Century" w:hint="eastAsia"/>
        </w:rPr>
        <w:t>固定資産の購入に際しては、事務局長および</w:t>
      </w:r>
      <w:r w:rsidR="00FA7C7B">
        <w:rPr>
          <w:rFonts w:hAnsi="Century" w:hint="eastAsia"/>
        </w:rPr>
        <w:t>代表</w:t>
      </w:r>
      <w:r w:rsidRPr="008E2CBB">
        <w:rPr>
          <w:rFonts w:hAnsi="Century" w:hint="eastAsia"/>
        </w:rPr>
        <w:t>の決裁を受けなければならない。</w:t>
      </w:r>
    </w:p>
    <w:p w:rsidR="008E2CBB" w:rsidRPr="008E2CBB" w:rsidRDefault="008E2CBB" w:rsidP="008E2CBB">
      <w:pPr>
        <w:pStyle w:val="Default"/>
        <w:rPr>
          <w:rFonts w:hAnsi="Century"/>
        </w:rPr>
      </w:pPr>
      <w:r w:rsidRPr="008E2CBB">
        <w:rPr>
          <w:rFonts w:hAnsi="Century" w:hint="eastAsia"/>
        </w:rPr>
        <w:t>（固定資産の管理責任者）</w:t>
      </w:r>
    </w:p>
    <w:p w:rsidR="008E2CBB" w:rsidRPr="008E2CBB" w:rsidRDefault="008E2CBB" w:rsidP="008E2CBB">
      <w:pPr>
        <w:rPr>
          <w:rFonts w:hAnsi="Century"/>
          <w:szCs w:val="24"/>
        </w:rPr>
      </w:pPr>
      <w:r w:rsidRPr="008E2CBB">
        <w:rPr>
          <w:rFonts w:hAnsi="Century" w:hint="eastAsia"/>
          <w:szCs w:val="24"/>
        </w:rPr>
        <w:t>第２４条</w:t>
      </w:r>
      <w:r>
        <w:rPr>
          <w:rFonts w:hAnsi="Century" w:hint="eastAsia"/>
          <w:szCs w:val="24"/>
        </w:rPr>
        <w:t xml:space="preserve">　</w:t>
      </w:r>
      <w:r w:rsidRPr="008E2CBB">
        <w:rPr>
          <w:rFonts w:hAnsi="Century" w:hint="eastAsia"/>
          <w:szCs w:val="24"/>
        </w:rPr>
        <w:t>固定資産の管理責任者は事務局長とする。</w:t>
      </w:r>
    </w:p>
    <w:p w:rsidR="008E2CBB" w:rsidRPr="008E2CBB" w:rsidRDefault="008E2CBB" w:rsidP="008E2CBB">
      <w:pPr>
        <w:pStyle w:val="Default"/>
      </w:pPr>
      <w:r w:rsidRPr="008E2CBB">
        <w:rPr>
          <w:rFonts w:hint="eastAsia"/>
        </w:rPr>
        <w:t>（固定資産の管理）</w:t>
      </w:r>
    </w:p>
    <w:p w:rsidR="008E2CBB" w:rsidRPr="008E2CBB" w:rsidRDefault="008E2CBB" w:rsidP="008E2CBB">
      <w:pPr>
        <w:pStyle w:val="Default"/>
        <w:ind w:left="240" w:hangingChars="100" w:hanging="240"/>
      </w:pPr>
      <w:r w:rsidRPr="008E2CBB">
        <w:rPr>
          <w:rFonts w:hint="eastAsia"/>
        </w:rPr>
        <w:t>第２５条</w:t>
      </w:r>
      <w:r>
        <w:rPr>
          <w:rFonts w:hint="eastAsia"/>
        </w:rPr>
        <w:t xml:space="preserve">　</w:t>
      </w:r>
      <w:r w:rsidRPr="008E2CBB">
        <w:rPr>
          <w:rFonts w:hint="eastAsia"/>
        </w:rPr>
        <w:t>固定資産の管理責任者は、固定資産台帳を設けて、その保全状況および移動について記録し、移動・毀損・滅失があった場合は会計責任者に報告しなければならない。</w:t>
      </w:r>
    </w:p>
    <w:p w:rsidR="008E2CBB" w:rsidRPr="008E2CBB" w:rsidRDefault="008E2CBB" w:rsidP="008E2CBB">
      <w:pPr>
        <w:pStyle w:val="Default"/>
      </w:pPr>
      <w:r w:rsidRPr="008E2CBB">
        <w:rPr>
          <w:rFonts w:hint="eastAsia"/>
        </w:rPr>
        <w:t>（登記および付保）</w:t>
      </w:r>
    </w:p>
    <w:p w:rsidR="008E2CBB" w:rsidRPr="008E2CBB" w:rsidRDefault="008E2CBB" w:rsidP="00FA7C7B">
      <w:pPr>
        <w:pStyle w:val="Default"/>
        <w:ind w:left="240" w:hangingChars="100" w:hanging="240"/>
      </w:pPr>
      <w:r w:rsidRPr="008E2CBB">
        <w:rPr>
          <w:rFonts w:hint="eastAsia"/>
        </w:rPr>
        <w:t>第２６条</w:t>
      </w:r>
      <w:r>
        <w:rPr>
          <w:rFonts w:hint="eastAsia"/>
        </w:rPr>
        <w:t xml:space="preserve">　</w:t>
      </w:r>
      <w:r w:rsidRPr="008E2CBB">
        <w:rPr>
          <w:rFonts w:hint="eastAsia"/>
        </w:rPr>
        <w:t>固定資産のうち、不動産登記を必要とする場合は登記し、損害のおそれのある固定資産は、適正額の損害保険を付さなければならない。</w:t>
      </w:r>
    </w:p>
    <w:p w:rsidR="008E2CBB" w:rsidRPr="008E2CBB" w:rsidRDefault="008E2CBB" w:rsidP="008E2CBB">
      <w:pPr>
        <w:pStyle w:val="Default"/>
      </w:pPr>
      <w:r w:rsidRPr="008E2CBB">
        <w:rPr>
          <w:rFonts w:hint="eastAsia"/>
        </w:rPr>
        <w:t>（減価償却）</w:t>
      </w:r>
    </w:p>
    <w:p w:rsidR="008E2CBB" w:rsidRPr="008E2CBB" w:rsidRDefault="008E2CBB" w:rsidP="00FA7C7B">
      <w:pPr>
        <w:pStyle w:val="Default"/>
        <w:ind w:left="240" w:hangingChars="100" w:hanging="240"/>
      </w:pPr>
      <w:r w:rsidRPr="008E2CBB">
        <w:rPr>
          <w:rFonts w:hint="eastAsia"/>
        </w:rPr>
        <w:t>第２７条</w:t>
      </w:r>
      <w:r>
        <w:rPr>
          <w:rFonts w:hint="eastAsia"/>
        </w:rPr>
        <w:t xml:space="preserve">　</w:t>
      </w:r>
      <w:r w:rsidRPr="008E2CBB">
        <w:rPr>
          <w:rFonts w:hint="eastAsia"/>
        </w:rPr>
        <w:t>有形固定資産のうち、土地および建設仮勘定を除き、毎会計年度、定率法（建物については定額法）により減価償却を実施するものとする。</w:t>
      </w:r>
    </w:p>
    <w:p w:rsidR="008E2CBB" w:rsidRPr="008E2CBB" w:rsidRDefault="008E2CBB" w:rsidP="008E2CBB">
      <w:pPr>
        <w:pStyle w:val="Default"/>
      </w:pPr>
      <w:r w:rsidRPr="008E2CBB">
        <w:rPr>
          <w:rFonts w:hint="eastAsia"/>
        </w:rPr>
        <w:t>（物品の管理）</w:t>
      </w:r>
    </w:p>
    <w:p w:rsidR="008E2CBB" w:rsidRPr="008E2CBB" w:rsidRDefault="008E2CBB" w:rsidP="008E2CBB">
      <w:pPr>
        <w:pStyle w:val="Default"/>
        <w:ind w:left="240" w:hangingChars="100" w:hanging="240"/>
      </w:pPr>
      <w:r w:rsidRPr="008E2CBB">
        <w:rPr>
          <w:rFonts w:hint="eastAsia"/>
        </w:rPr>
        <w:t>第２８条</w:t>
      </w:r>
      <w:r>
        <w:rPr>
          <w:rFonts w:hint="eastAsia"/>
        </w:rPr>
        <w:t xml:space="preserve">　</w:t>
      </w:r>
      <w:r w:rsidRPr="008E2CBB">
        <w:rPr>
          <w:rFonts w:hint="eastAsia"/>
        </w:rPr>
        <w:t>物品として管理しなければならない消耗品・図書などは、固定資産に準じて備品台帳を設け、事務局長が管理するものとする。</w:t>
      </w:r>
    </w:p>
    <w:p w:rsidR="008E2CBB" w:rsidRPr="008E2CBB" w:rsidRDefault="008E2CBB" w:rsidP="008E2CBB">
      <w:pPr>
        <w:pStyle w:val="Default"/>
      </w:pPr>
      <w:r w:rsidRPr="008E2CBB">
        <w:rPr>
          <w:rFonts w:hint="eastAsia"/>
        </w:rPr>
        <w:t>（細則）</w:t>
      </w:r>
    </w:p>
    <w:p w:rsidR="008E2CBB" w:rsidRPr="008E2CBB" w:rsidRDefault="008E2CBB" w:rsidP="008E2CBB">
      <w:pPr>
        <w:pStyle w:val="Default"/>
      </w:pPr>
      <w:r w:rsidRPr="008E2CBB">
        <w:rPr>
          <w:rFonts w:hint="eastAsia"/>
        </w:rPr>
        <w:t>第２９条</w:t>
      </w:r>
      <w:r>
        <w:rPr>
          <w:rFonts w:hint="eastAsia"/>
        </w:rPr>
        <w:t xml:space="preserve">　</w:t>
      </w:r>
      <w:r w:rsidRPr="008E2CBB">
        <w:rPr>
          <w:rFonts w:hint="eastAsia"/>
        </w:rPr>
        <w:t>固定資産の減価償却および管理の施行に関する細則については別に定める。</w:t>
      </w:r>
    </w:p>
    <w:p w:rsidR="008E2CBB" w:rsidRPr="008E2CBB" w:rsidRDefault="008E2CBB" w:rsidP="008E2CBB">
      <w:pPr>
        <w:pStyle w:val="Default"/>
      </w:pPr>
      <w:r w:rsidRPr="008E2CBB">
        <w:rPr>
          <w:rFonts w:hint="eastAsia"/>
        </w:rPr>
        <w:t>第５章</w:t>
      </w:r>
      <w:r>
        <w:rPr>
          <w:rFonts w:hint="eastAsia"/>
        </w:rPr>
        <w:t xml:space="preserve">　</w:t>
      </w:r>
      <w:r w:rsidRPr="008E2CBB">
        <w:rPr>
          <w:rFonts w:hint="eastAsia"/>
        </w:rPr>
        <w:t>予算</w:t>
      </w:r>
    </w:p>
    <w:p w:rsidR="008E2CBB" w:rsidRPr="008E2CBB" w:rsidRDefault="008E2CBB" w:rsidP="008E2CBB">
      <w:pPr>
        <w:pStyle w:val="Default"/>
      </w:pPr>
      <w:r w:rsidRPr="008E2CBB">
        <w:rPr>
          <w:rFonts w:hint="eastAsia"/>
        </w:rPr>
        <w:t>（予算の目的）</w:t>
      </w:r>
    </w:p>
    <w:p w:rsidR="008E2CBB" w:rsidRPr="008E2CBB" w:rsidRDefault="008E2CBB" w:rsidP="008E2CBB">
      <w:pPr>
        <w:pStyle w:val="Default"/>
        <w:ind w:left="240" w:hangingChars="100" w:hanging="240"/>
      </w:pPr>
      <w:r w:rsidRPr="008E2CBB">
        <w:rPr>
          <w:rFonts w:hint="eastAsia"/>
        </w:rPr>
        <w:t>第３０条</w:t>
      </w:r>
      <w:r>
        <w:rPr>
          <w:rFonts w:hint="eastAsia"/>
        </w:rPr>
        <w:t xml:space="preserve">　</w:t>
      </w:r>
      <w:r w:rsidRPr="008E2CBB">
        <w:rPr>
          <w:rFonts w:hint="eastAsia"/>
        </w:rPr>
        <w:t>予算は、各会計年度の事業計画を明確な計数的目標をもって表示し、もって、事業の円滑な運営を図ることを目的として、収支の合理的な規制を行うものである。</w:t>
      </w:r>
    </w:p>
    <w:p w:rsidR="008E2CBB" w:rsidRPr="008E2CBB" w:rsidRDefault="008E2CBB" w:rsidP="008E2CBB">
      <w:pPr>
        <w:pStyle w:val="Default"/>
      </w:pPr>
      <w:r w:rsidRPr="008E2CBB">
        <w:rPr>
          <w:rFonts w:hint="eastAsia"/>
        </w:rPr>
        <w:t>（予算編成）</w:t>
      </w:r>
    </w:p>
    <w:p w:rsidR="008E2CBB" w:rsidRPr="008E2CBB" w:rsidRDefault="008E2CBB" w:rsidP="008E2CBB">
      <w:pPr>
        <w:pStyle w:val="Default"/>
      </w:pPr>
      <w:r w:rsidRPr="008E2CBB">
        <w:rPr>
          <w:rFonts w:hint="eastAsia"/>
        </w:rPr>
        <w:t>第３１条</w:t>
      </w:r>
      <w:r>
        <w:rPr>
          <w:rFonts w:hint="eastAsia"/>
        </w:rPr>
        <w:t xml:space="preserve">　</w:t>
      </w:r>
      <w:r w:rsidRPr="008E2CBB">
        <w:rPr>
          <w:rFonts w:hint="eastAsia"/>
        </w:rPr>
        <w:t>予算は事業計画案に従って立案し、調整および編成は理事会において行う。</w:t>
      </w:r>
    </w:p>
    <w:p w:rsidR="008E2CBB" w:rsidRPr="008E2CBB" w:rsidRDefault="008E2CBB" w:rsidP="008E2CBB">
      <w:pPr>
        <w:pStyle w:val="Default"/>
      </w:pPr>
      <w:r w:rsidRPr="008E2CBB">
        <w:rPr>
          <w:rFonts w:hint="eastAsia"/>
        </w:rPr>
        <w:t>２．予算は収支の目的、性質にしたがって大科目、中科目および小科目に区分する。</w:t>
      </w:r>
    </w:p>
    <w:p w:rsidR="008E2CBB" w:rsidRPr="008E2CBB" w:rsidRDefault="008E2CBB" w:rsidP="008E2CBB">
      <w:pPr>
        <w:pStyle w:val="Default"/>
      </w:pPr>
      <w:r w:rsidRPr="008E2CBB">
        <w:rPr>
          <w:rFonts w:hint="eastAsia"/>
        </w:rPr>
        <w:t>３．出予算の決定は、理事会の承認を得なければならない。</w:t>
      </w:r>
    </w:p>
    <w:p w:rsidR="008E2CBB" w:rsidRPr="008E2CBB" w:rsidRDefault="008E2CBB" w:rsidP="008E2CBB">
      <w:pPr>
        <w:pStyle w:val="Default"/>
      </w:pPr>
      <w:r w:rsidRPr="008E2CBB">
        <w:rPr>
          <w:rFonts w:hint="eastAsia"/>
        </w:rPr>
        <w:t>（予備費）</w:t>
      </w:r>
    </w:p>
    <w:p w:rsidR="008E2CBB" w:rsidRPr="008E2CBB" w:rsidRDefault="008E2CBB" w:rsidP="008E2CBB">
      <w:pPr>
        <w:pStyle w:val="Default"/>
        <w:ind w:left="240" w:hangingChars="100" w:hanging="240"/>
      </w:pPr>
      <w:r w:rsidRPr="008E2CBB">
        <w:rPr>
          <w:rFonts w:hint="eastAsia"/>
        </w:rPr>
        <w:t>第３２条</w:t>
      </w:r>
      <w:r>
        <w:rPr>
          <w:rFonts w:hint="eastAsia"/>
        </w:rPr>
        <w:t xml:space="preserve">　</w:t>
      </w:r>
      <w:r w:rsidRPr="008E2CBB">
        <w:rPr>
          <w:rFonts w:hint="eastAsia"/>
        </w:rPr>
        <w:t>予測しがたい予算の不足を補うため、予備費として相当の金額を予算に計上するものとする。</w:t>
      </w:r>
    </w:p>
    <w:p w:rsidR="008E2CBB" w:rsidRPr="008E2CBB" w:rsidRDefault="008E2CBB" w:rsidP="008E2CBB">
      <w:pPr>
        <w:pStyle w:val="Default"/>
      </w:pPr>
      <w:r w:rsidRPr="008E2CBB">
        <w:rPr>
          <w:rFonts w:hint="eastAsia"/>
        </w:rPr>
        <w:t>（予算の執行）</w:t>
      </w:r>
    </w:p>
    <w:p w:rsidR="008E2CBB" w:rsidRPr="008E2CBB" w:rsidRDefault="008E2CBB" w:rsidP="008E2CBB">
      <w:pPr>
        <w:ind w:left="240" w:hangingChars="100" w:hanging="240"/>
        <w:rPr>
          <w:szCs w:val="24"/>
        </w:rPr>
      </w:pPr>
      <w:r w:rsidRPr="008E2CBB">
        <w:rPr>
          <w:rFonts w:hint="eastAsia"/>
          <w:szCs w:val="24"/>
        </w:rPr>
        <w:t>第３３条</w:t>
      </w:r>
      <w:r>
        <w:rPr>
          <w:rFonts w:hint="eastAsia"/>
          <w:szCs w:val="24"/>
        </w:rPr>
        <w:t xml:space="preserve">　</w:t>
      </w:r>
      <w:r w:rsidRPr="008E2CBB">
        <w:rPr>
          <w:rFonts w:hint="eastAsia"/>
          <w:szCs w:val="24"/>
        </w:rPr>
        <w:t>予算の執行にあたって、小科目相互間の予算の流用は事務局長の承認を得なければならない。</w:t>
      </w:r>
    </w:p>
    <w:p w:rsidR="008E2CBB" w:rsidRPr="008E2CBB" w:rsidRDefault="00FA7C7B" w:rsidP="008E2CBB">
      <w:pPr>
        <w:pStyle w:val="Default"/>
      </w:pPr>
      <w:r>
        <w:rPr>
          <w:rFonts w:hint="eastAsia"/>
        </w:rPr>
        <w:t>２．予備費を支出する必要があるときは、代表</w:t>
      </w:r>
      <w:r w:rsidR="008E2CBB" w:rsidRPr="008E2CBB">
        <w:rPr>
          <w:rFonts w:hint="eastAsia"/>
        </w:rPr>
        <w:t>の承認を得て行い、理事会に報告しなければならない。</w:t>
      </w:r>
    </w:p>
    <w:p w:rsidR="008E2CBB" w:rsidRPr="008E2CBB" w:rsidRDefault="008E2CBB" w:rsidP="008E2CBB">
      <w:pPr>
        <w:pStyle w:val="Default"/>
      </w:pPr>
      <w:r w:rsidRPr="008E2CBB">
        <w:rPr>
          <w:rFonts w:hint="eastAsia"/>
        </w:rPr>
        <w:t>（予算の補正）</w:t>
      </w:r>
    </w:p>
    <w:p w:rsidR="008E2CBB" w:rsidRPr="008E2CBB" w:rsidRDefault="008E2CBB" w:rsidP="008E2CBB">
      <w:pPr>
        <w:pStyle w:val="Default"/>
        <w:ind w:left="240" w:hangingChars="100" w:hanging="240"/>
      </w:pPr>
      <w:r w:rsidRPr="008E2CBB">
        <w:rPr>
          <w:rFonts w:hint="eastAsia"/>
        </w:rPr>
        <w:t>第３４条</w:t>
      </w:r>
      <w:r>
        <w:rPr>
          <w:rFonts w:hint="eastAsia"/>
        </w:rPr>
        <w:t xml:space="preserve">　</w:t>
      </w:r>
      <w:r w:rsidR="00FA7C7B">
        <w:rPr>
          <w:rFonts w:hint="eastAsia"/>
        </w:rPr>
        <w:t>予算の補正を必要とするときは、代表</w:t>
      </w:r>
      <w:r w:rsidRPr="008E2CBB">
        <w:rPr>
          <w:rFonts w:hint="eastAsia"/>
        </w:rPr>
        <w:t>は補正予算を作成して、理事会の承認を得なければならない。</w:t>
      </w:r>
    </w:p>
    <w:p w:rsidR="008E2CBB" w:rsidRPr="008E2CBB" w:rsidRDefault="008E2CBB" w:rsidP="008E2CBB">
      <w:pPr>
        <w:pStyle w:val="Default"/>
      </w:pPr>
      <w:r w:rsidRPr="008E2CBB">
        <w:rPr>
          <w:rFonts w:hint="eastAsia"/>
        </w:rPr>
        <w:lastRenderedPageBreak/>
        <w:t>第６章</w:t>
      </w:r>
      <w:r>
        <w:rPr>
          <w:rFonts w:hint="eastAsia"/>
        </w:rPr>
        <w:t xml:space="preserve">　</w:t>
      </w:r>
      <w:r w:rsidRPr="008E2CBB">
        <w:rPr>
          <w:rFonts w:hint="eastAsia"/>
        </w:rPr>
        <w:t>決算</w:t>
      </w:r>
    </w:p>
    <w:p w:rsidR="008E2CBB" w:rsidRPr="008E2CBB" w:rsidRDefault="008E2CBB" w:rsidP="008E2CBB">
      <w:pPr>
        <w:pStyle w:val="Default"/>
      </w:pPr>
      <w:r w:rsidRPr="008E2CBB">
        <w:rPr>
          <w:rFonts w:hint="eastAsia"/>
        </w:rPr>
        <w:t>（決算の目的）</w:t>
      </w:r>
    </w:p>
    <w:p w:rsidR="008E2CBB" w:rsidRPr="008E2CBB" w:rsidRDefault="008E2CBB" w:rsidP="008E2CBB">
      <w:pPr>
        <w:pStyle w:val="Default"/>
        <w:ind w:left="240" w:hangingChars="100" w:hanging="240"/>
      </w:pPr>
      <w:r w:rsidRPr="008E2CBB">
        <w:rPr>
          <w:rFonts w:hint="eastAsia"/>
        </w:rPr>
        <w:t>第３５条</w:t>
      </w:r>
      <w:r>
        <w:rPr>
          <w:rFonts w:hint="eastAsia"/>
        </w:rPr>
        <w:t xml:space="preserve">　</w:t>
      </w:r>
      <w:r w:rsidRPr="008E2CBB">
        <w:rPr>
          <w:rFonts w:hint="eastAsia"/>
        </w:rPr>
        <w:t>決算は、一定期間の会計記録を整理し、当該期間の収支を計算するとともに、その期末の財政状態を明らかにすることを目的とする。</w:t>
      </w:r>
    </w:p>
    <w:p w:rsidR="008E2CBB" w:rsidRPr="008E2CBB" w:rsidRDefault="008E2CBB" w:rsidP="008E2CBB">
      <w:pPr>
        <w:pStyle w:val="Default"/>
      </w:pPr>
      <w:r w:rsidRPr="008E2CBB">
        <w:rPr>
          <w:rFonts w:hint="eastAsia"/>
        </w:rPr>
        <w:t>（計算書類の作成）</w:t>
      </w:r>
    </w:p>
    <w:p w:rsidR="008E2CBB" w:rsidRPr="008E2CBB" w:rsidRDefault="008E2CBB" w:rsidP="008E2CBB">
      <w:pPr>
        <w:pStyle w:val="Default"/>
        <w:ind w:left="240" w:hangingChars="100" w:hanging="240"/>
      </w:pPr>
      <w:r w:rsidRPr="008E2CBB">
        <w:rPr>
          <w:rFonts w:hint="eastAsia"/>
        </w:rPr>
        <w:t>第３６条</w:t>
      </w:r>
      <w:r>
        <w:rPr>
          <w:rFonts w:hint="eastAsia"/>
        </w:rPr>
        <w:t xml:space="preserve">　</w:t>
      </w:r>
      <w:r w:rsidRPr="008E2CBB">
        <w:rPr>
          <w:rFonts w:hint="eastAsia"/>
        </w:rPr>
        <w:t>会計責任者は、毎会計年度終了後、速やかに、次の財務諸表を作成し理事会に提出しなければならない。</w:t>
      </w:r>
    </w:p>
    <w:p w:rsidR="008E2CBB" w:rsidRPr="008E2CBB" w:rsidRDefault="008E2CBB" w:rsidP="008E2CBB">
      <w:pPr>
        <w:pStyle w:val="Default"/>
        <w:rPr>
          <w:rFonts w:hAnsi="Century"/>
        </w:rPr>
      </w:pPr>
      <w:r w:rsidRPr="008E2CBB">
        <w:rPr>
          <w:rFonts w:hint="eastAsia"/>
        </w:rPr>
        <w:t>（</w:t>
      </w:r>
      <w:r w:rsidRPr="008E2CBB">
        <w:rPr>
          <w:rFonts w:ascii="Century" w:hAnsi="Century" w:cs="Century"/>
        </w:rPr>
        <w:t>1</w:t>
      </w:r>
      <w:r w:rsidRPr="008E2CBB">
        <w:rPr>
          <w:rFonts w:hAnsi="Century" w:hint="eastAsia"/>
        </w:rPr>
        <w:t>）財産目録</w:t>
      </w:r>
    </w:p>
    <w:p w:rsidR="008E2CBB" w:rsidRPr="008E2CBB" w:rsidRDefault="008E2CBB" w:rsidP="008E2CBB">
      <w:pPr>
        <w:pStyle w:val="Default"/>
        <w:rPr>
          <w:rFonts w:hAnsi="Century"/>
        </w:rPr>
      </w:pPr>
      <w:r w:rsidRPr="008E2CBB">
        <w:rPr>
          <w:rFonts w:hAnsi="Century" w:hint="eastAsia"/>
        </w:rPr>
        <w:t>（</w:t>
      </w:r>
      <w:r w:rsidRPr="008E2CBB">
        <w:rPr>
          <w:rFonts w:ascii="Century" w:hAnsi="Century" w:cs="Century"/>
        </w:rPr>
        <w:t>2</w:t>
      </w:r>
      <w:r w:rsidRPr="008E2CBB">
        <w:rPr>
          <w:rFonts w:hAnsi="Century" w:hint="eastAsia"/>
        </w:rPr>
        <w:t>）貸借対照表</w:t>
      </w:r>
    </w:p>
    <w:p w:rsidR="008E2CBB" w:rsidRPr="008E2CBB" w:rsidRDefault="008E2CBB" w:rsidP="008E2CBB">
      <w:pPr>
        <w:pStyle w:val="Default"/>
        <w:rPr>
          <w:rFonts w:hAnsi="Century"/>
        </w:rPr>
      </w:pPr>
      <w:r w:rsidRPr="008E2CBB">
        <w:rPr>
          <w:rFonts w:hAnsi="Century" w:hint="eastAsia"/>
        </w:rPr>
        <w:t>（</w:t>
      </w:r>
      <w:r w:rsidRPr="008E2CBB">
        <w:rPr>
          <w:rFonts w:ascii="Century" w:hAnsi="Century" w:cs="Century"/>
        </w:rPr>
        <w:t>3</w:t>
      </w:r>
      <w:r w:rsidRPr="008E2CBB">
        <w:rPr>
          <w:rFonts w:hAnsi="Century" w:hint="eastAsia"/>
        </w:rPr>
        <w:t>）活動計算書</w:t>
      </w:r>
    </w:p>
    <w:p w:rsidR="008E2CBB" w:rsidRPr="008E2CBB" w:rsidRDefault="008E2CBB" w:rsidP="008E2CBB">
      <w:pPr>
        <w:pStyle w:val="Default"/>
        <w:rPr>
          <w:rFonts w:hAnsi="Century"/>
        </w:rPr>
      </w:pPr>
      <w:r w:rsidRPr="008E2CBB">
        <w:rPr>
          <w:rFonts w:hAnsi="Century" w:hint="eastAsia"/>
        </w:rPr>
        <w:t>（</w:t>
      </w:r>
      <w:r w:rsidRPr="008E2CBB">
        <w:rPr>
          <w:rFonts w:ascii="Century" w:hAnsi="Century" w:cs="Century"/>
        </w:rPr>
        <w:t>4</w:t>
      </w:r>
      <w:r w:rsidRPr="008E2CBB">
        <w:rPr>
          <w:rFonts w:hAnsi="Century" w:hint="eastAsia"/>
        </w:rPr>
        <w:t>）財務諸表の注記</w:t>
      </w:r>
    </w:p>
    <w:p w:rsidR="008E2CBB" w:rsidRPr="008E2CBB" w:rsidRDefault="008E2CBB" w:rsidP="008E2CBB">
      <w:pPr>
        <w:pStyle w:val="Default"/>
        <w:rPr>
          <w:rFonts w:hAnsi="Century"/>
        </w:rPr>
      </w:pPr>
      <w:r w:rsidRPr="008E2CBB">
        <w:rPr>
          <w:rFonts w:hAnsi="Century" w:hint="eastAsia"/>
        </w:rPr>
        <w:t>２．財務諸表は理事会の承認を得なければならない。</w:t>
      </w:r>
    </w:p>
    <w:p w:rsidR="008E2CBB" w:rsidRPr="008E2CBB" w:rsidRDefault="008E2CBB" w:rsidP="008E2CBB">
      <w:pPr>
        <w:pStyle w:val="Default"/>
        <w:rPr>
          <w:rFonts w:hAnsi="Century"/>
        </w:rPr>
      </w:pPr>
      <w:r w:rsidRPr="008E2CBB">
        <w:rPr>
          <w:rFonts w:hAnsi="Century" w:hint="eastAsia"/>
        </w:rPr>
        <w:t>付則</w:t>
      </w:r>
    </w:p>
    <w:p w:rsidR="008E2CBB" w:rsidRPr="008E2CBB" w:rsidRDefault="008E2CBB" w:rsidP="00BB2B11">
      <w:pPr>
        <w:pStyle w:val="Default"/>
      </w:pPr>
      <w:r w:rsidRPr="008E2CBB">
        <w:rPr>
          <w:rFonts w:hAnsi="Century" w:hint="eastAsia"/>
        </w:rPr>
        <w:t>１．この規定は令和２年</w:t>
      </w:r>
      <w:r w:rsidR="00BB2B11">
        <w:rPr>
          <w:rFonts w:hAnsi="Century" w:hint="eastAsia"/>
        </w:rPr>
        <w:t>１２</w:t>
      </w:r>
      <w:r w:rsidRPr="008E2CBB">
        <w:rPr>
          <w:rFonts w:hAnsi="Century" w:hint="eastAsia"/>
        </w:rPr>
        <w:t>月</w:t>
      </w:r>
      <w:r w:rsidR="00BB2B11">
        <w:rPr>
          <w:rFonts w:hAnsi="Century" w:hint="eastAsia"/>
        </w:rPr>
        <w:t>１</w:t>
      </w:r>
      <w:r w:rsidRPr="008E2CBB">
        <w:rPr>
          <w:rFonts w:hAnsi="Century" w:hint="eastAsia"/>
        </w:rPr>
        <w:t>日から施行する。</w:t>
      </w:r>
    </w:p>
    <w:sectPr w:rsidR="008E2CBB" w:rsidRPr="008E2CBB" w:rsidSect="008E2CBB">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B2C" w:rsidRDefault="00604B2C" w:rsidP="00604B2C">
      <w:r>
        <w:separator/>
      </w:r>
    </w:p>
  </w:endnote>
  <w:endnote w:type="continuationSeparator" w:id="0">
    <w:p w:rsidR="00604B2C" w:rsidRDefault="00604B2C" w:rsidP="0060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B2C" w:rsidRDefault="00604B2C" w:rsidP="00604B2C">
      <w:r>
        <w:separator/>
      </w:r>
    </w:p>
  </w:footnote>
  <w:footnote w:type="continuationSeparator" w:id="0">
    <w:p w:rsidR="00604B2C" w:rsidRDefault="00604B2C" w:rsidP="00604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BB"/>
    <w:rsid w:val="00604B2C"/>
    <w:rsid w:val="008E2CBB"/>
    <w:rsid w:val="009049AA"/>
    <w:rsid w:val="00B471FF"/>
    <w:rsid w:val="00BB2B11"/>
    <w:rsid w:val="00BC1204"/>
    <w:rsid w:val="00FA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F33A0F"/>
  <w15:chartTrackingRefBased/>
  <w15:docId w15:val="{55BB798B-8200-4346-958B-C39FAE48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CB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2CBB"/>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604B2C"/>
    <w:pPr>
      <w:tabs>
        <w:tab w:val="center" w:pos="4252"/>
        <w:tab w:val="right" w:pos="8504"/>
      </w:tabs>
      <w:snapToGrid w:val="0"/>
    </w:pPr>
  </w:style>
  <w:style w:type="character" w:customStyle="1" w:styleId="a4">
    <w:name w:val="ヘッダー (文字)"/>
    <w:basedOn w:val="a0"/>
    <w:link w:val="a3"/>
    <w:uiPriority w:val="99"/>
    <w:rsid w:val="00604B2C"/>
    <w:rPr>
      <w:sz w:val="24"/>
    </w:rPr>
  </w:style>
  <w:style w:type="paragraph" w:styleId="a5">
    <w:name w:val="footer"/>
    <w:basedOn w:val="a"/>
    <w:link w:val="a6"/>
    <w:uiPriority w:val="99"/>
    <w:unhideWhenUsed/>
    <w:rsid w:val="00604B2C"/>
    <w:pPr>
      <w:tabs>
        <w:tab w:val="center" w:pos="4252"/>
        <w:tab w:val="right" w:pos="8504"/>
      </w:tabs>
      <w:snapToGrid w:val="0"/>
    </w:pPr>
  </w:style>
  <w:style w:type="character" w:customStyle="1" w:styleId="a6">
    <w:name w:val="フッター (文字)"/>
    <w:basedOn w:val="a0"/>
    <w:link w:val="a5"/>
    <w:uiPriority w:val="99"/>
    <w:rsid w:val="00604B2C"/>
    <w:rPr>
      <w:sz w:val="24"/>
    </w:rPr>
  </w:style>
  <w:style w:type="paragraph" w:styleId="a7">
    <w:name w:val="Balloon Text"/>
    <w:basedOn w:val="a"/>
    <w:link w:val="a8"/>
    <w:uiPriority w:val="99"/>
    <w:semiHidden/>
    <w:unhideWhenUsed/>
    <w:rsid w:val="00BC12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12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378</Words>
  <Characters>2157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頼幸</dc:creator>
  <cp:keywords/>
  <dc:description/>
  <cp:lastModifiedBy>児玉　頼幸</cp:lastModifiedBy>
  <cp:revision>5</cp:revision>
  <cp:lastPrinted>2021-01-07T04:44:00Z</cp:lastPrinted>
  <dcterms:created xsi:type="dcterms:W3CDTF">2021-01-04T01:42:00Z</dcterms:created>
  <dcterms:modified xsi:type="dcterms:W3CDTF">2021-01-07T04:44:00Z</dcterms:modified>
</cp:coreProperties>
</file>